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F55348" w14:textId="77777777" w:rsidR="00284C9C" w:rsidRDefault="00284C9C" w:rsidP="00284C9C">
      <w:r>
        <w:rPr>
          <w:sz w:val="22"/>
        </w:rPr>
        <w:t>Name: _____________________________________________</w:t>
      </w:r>
    </w:p>
    <w:p w14:paraId="457C17DD" w14:textId="77777777" w:rsidR="00A07559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7-2 Feature Selection Techniques - Answer Sheet</w:t>
      </w:r>
    </w:p>
    <w:p w14:paraId="44AC6003" w14:textId="77777777" w:rsidR="00A07559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23EC2E0E" w14:textId="77777777" w:rsidR="00A07559" w:rsidRDefault="00000000">
      <w:pPr>
        <w:spacing w:after="160" w:line="276" w:lineRule="auto"/>
      </w:pPr>
      <w:r>
        <w:rPr>
          <w:b/>
        </w:rPr>
        <w:t>1.</w:t>
      </w:r>
      <w:r>
        <w:t xml:space="preserve"> Identify all numeric variables in the TechCorp dataset and list them.</w:t>
      </w:r>
    </w:p>
    <w:p w14:paraId="36AF9632" w14:textId="77777777" w:rsidR="00A07559" w:rsidRDefault="00A07559">
      <w:pPr>
        <w:spacing w:after="160" w:line="276" w:lineRule="auto"/>
      </w:pPr>
    </w:p>
    <w:p w14:paraId="0921BE1B" w14:textId="77777777" w:rsidR="00A07559" w:rsidRDefault="00A07559">
      <w:pPr>
        <w:spacing w:after="240" w:line="276" w:lineRule="auto"/>
      </w:pPr>
    </w:p>
    <w:p w14:paraId="6E86BF4A" w14:textId="77777777" w:rsidR="00A07559" w:rsidRDefault="00000000">
      <w:pPr>
        <w:spacing w:after="160" w:line="276" w:lineRule="auto"/>
      </w:pPr>
      <w:r>
        <w:rPr>
          <w:b/>
        </w:rPr>
        <w:t>2.</w:t>
      </w:r>
      <w:r>
        <w:t xml:space="preserve"> Calculate the correlation between usage_hours_week and annual_revenue. Is the relationship strong or weak?</w:t>
      </w:r>
    </w:p>
    <w:p w14:paraId="42655D8A" w14:textId="77777777" w:rsidR="00A07559" w:rsidRDefault="00A07559">
      <w:pPr>
        <w:spacing w:after="160" w:line="276" w:lineRule="auto"/>
      </w:pPr>
    </w:p>
    <w:p w14:paraId="45C24116" w14:textId="77777777" w:rsidR="00A07559" w:rsidRDefault="00A07559">
      <w:pPr>
        <w:spacing w:after="240" w:line="276" w:lineRule="auto"/>
      </w:pPr>
    </w:p>
    <w:p w14:paraId="4847CD8C" w14:textId="77777777" w:rsidR="00A07559" w:rsidRDefault="00000000">
      <w:pPr>
        <w:spacing w:after="160" w:line="276" w:lineRule="auto"/>
      </w:pPr>
      <w:r>
        <w:rPr>
          <w:b/>
        </w:rPr>
        <w:t>3.</w:t>
      </w:r>
      <w:r>
        <w:t xml:space="preserve"> Rank all numeric variables by their absolute correlation with annual_revenue. Which three variables are most strongly related?</w:t>
      </w:r>
    </w:p>
    <w:p w14:paraId="05A54490" w14:textId="77777777" w:rsidR="00A07559" w:rsidRDefault="00A07559">
      <w:pPr>
        <w:spacing w:after="160" w:line="276" w:lineRule="auto"/>
      </w:pPr>
    </w:p>
    <w:p w14:paraId="3043ED7A" w14:textId="77777777" w:rsidR="00A07559" w:rsidRDefault="00A07559">
      <w:pPr>
        <w:spacing w:after="240" w:line="276" w:lineRule="auto"/>
      </w:pPr>
    </w:p>
    <w:p w14:paraId="38FA3EC2" w14:textId="77777777" w:rsidR="00A07559" w:rsidRDefault="00000000">
      <w:pPr>
        <w:spacing w:after="160" w:line="276" w:lineRule="auto"/>
      </w:pPr>
      <w:r>
        <w:rPr>
          <w:b/>
        </w:rPr>
        <w:t>4.</w:t>
      </w:r>
      <w:r>
        <w:t xml:space="preserve"> Using a correlation threshold of 0.3, list all variables that meet the threshold for predicting annual_revenue.</w:t>
      </w:r>
    </w:p>
    <w:p w14:paraId="73465F5B" w14:textId="77777777" w:rsidR="00A07559" w:rsidRDefault="00A07559">
      <w:pPr>
        <w:spacing w:after="160" w:line="276" w:lineRule="auto"/>
      </w:pPr>
    </w:p>
    <w:p w14:paraId="6DC51FD1" w14:textId="77777777" w:rsidR="00A07559" w:rsidRDefault="00A07559">
      <w:pPr>
        <w:spacing w:after="240" w:line="276" w:lineRule="auto"/>
      </w:pPr>
    </w:p>
    <w:p w14:paraId="3E627536" w14:textId="77777777" w:rsidR="00A07559" w:rsidRDefault="00000000">
      <w:pPr>
        <w:spacing w:after="160" w:line="276" w:lineRule="auto"/>
      </w:pPr>
      <w:r>
        <w:rPr>
          <w:b/>
        </w:rPr>
        <w:t>5.</w:t>
      </w:r>
      <w:r>
        <w:t xml:space="preserve"> Compute the correlation between feature_adoption_score and renewal_probability. What does the value suggest?</w:t>
      </w:r>
    </w:p>
    <w:p w14:paraId="62375BD3" w14:textId="77777777" w:rsidR="00A07559" w:rsidRDefault="00A07559">
      <w:pPr>
        <w:spacing w:after="160" w:line="276" w:lineRule="auto"/>
      </w:pPr>
    </w:p>
    <w:p w14:paraId="00CAAB3D" w14:textId="77777777" w:rsidR="00A07559" w:rsidRDefault="00A07559">
      <w:pPr>
        <w:spacing w:after="240" w:line="276" w:lineRule="auto"/>
      </w:pPr>
    </w:p>
    <w:p w14:paraId="7A17E0C1" w14:textId="77777777" w:rsidR="00A07559" w:rsidRDefault="00000000">
      <w:pPr>
        <w:spacing w:after="160" w:line="276" w:lineRule="auto"/>
      </w:pPr>
      <w:r>
        <w:rPr>
          <w:b/>
        </w:rPr>
        <w:t>6.</w:t>
      </w:r>
      <w:r>
        <w:t xml:space="preserve"> For the target variable renewal_probability, identify the top five correlated predictors.</w:t>
      </w:r>
    </w:p>
    <w:p w14:paraId="011642A8" w14:textId="77777777" w:rsidR="00A07559" w:rsidRDefault="00A07559">
      <w:pPr>
        <w:spacing w:after="160" w:line="276" w:lineRule="auto"/>
      </w:pPr>
    </w:p>
    <w:p w14:paraId="4E07CD52" w14:textId="77777777" w:rsidR="00A07559" w:rsidRDefault="00A07559">
      <w:pPr>
        <w:spacing w:after="240" w:line="276" w:lineRule="auto"/>
      </w:pPr>
    </w:p>
    <w:p w14:paraId="1C5C95AA" w14:textId="77777777" w:rsidR="00A07559" w:rsidRDefault="00000000">
      <w:pPr>
        <w:spacing w:after="160" w:line="276" w:lineRule="auto"/>
      </w:pPr>
      <w:r>
        <w:rPr>
          <w:b/>
        </w:rPr>
        <w:lastRenderedPageBreak/>
        <w:t>7.</w:t>
      </w:r>
      <w:r>
        <w:t xml:space="preserve"> Fit a simple linear relationship between usage_hours_week and annual_revenue. Report the R-squared value.</w:t>
      </w:r>
    </w:p>
    <w:p w14:paraId="26E655A7" w14:textId="77777777" w:rsidR="00A07559" w:rsidRDefault="00A07559">
      <w:pPr>
        <w:spacing w:after="160" w:line="276" w:lineRule="auto"/>
      </w:pPr>
    </w:p>
    <w:p w14:paraId="6D70B8AA" w14:textId="77777777" w:rsidR="00A07559" w:rsidRDefault="00A07559">
      <w:pPr>
        <w:spacing w:after="240" w:line="276" w:lineRule="auto"/>
      </w:pPr>
    </w:p>
    <w:p w14:paraId="18693929" w14:textId="77777777" w:rsidR="00A07559" w:rsidRDefault="00000000">
      <w:pPr>
        <w:spacing w:after="160" w:line="276" w:lineRule="auto"/>
      </w:pPr>
      <w:r>
        <w:rPr>
          <w:b/>
        </w:rPr>
        <w:t>8.</w:t>
      </w:r>
      <w:r>
        <w:t xml:space="preserve"> Calculate R-squared values for all numeric predictors of annual_revenue. Which variables exceed an R-squared of 0.1?</w:t>
      </w:r>
    </w:p>
    <w:p w14:paraId="17C2A6D9" w14:textId="77777777" w:rsidR="00A07559" w:rsidRDefault="00A07559">
      <w:pPr>
        <w:spacing w:after="160" w:line="276" w:lineRule="auto"/>
      </w:pPr>
    </w:p>
    <w:p w14:paraId="21879B37" w14:textId="77777777" w:rsidR="00A07559" w:rsidRDefault="00A07559">
      <w:pPr>
        <w:spacing w:after="240" w:line="276" w:lineRule="auto"/>
      </w:pPr>
    </w:p>
    <w:p w14:paraId="6A5A5249" w14:textId="77777777" w:rsidR="00A07559" w:rsidRDefault="00000000">
      <w:pPr>
        <w:spacing w:after="160" w:line="276" w:lineRule="auto"/>
      </w:pPr>
      <w:r>
        <w:rPr>
          <w:b/>
        </w:rPr>
        <w:t>9.</w:t>
      </w:r>
      <w:r>
        <w:t xml:space="preserve"> Compare the top correlated features and the top R-squared features for annual_revenue. Which variables appear in both lists?</w:t>
      </w:r>
    </w:p>
    <w:p w14:paraId="2613BB66" w14:textId="77777777" w:rsidR="00A07559" w:rsidRDefault="00A07559">
      <w:pPr>
        <w:spacing w:after="160" w:line="276" w:lineRule="auto"/>
      </w:pPr>
    </w:p>
    <w:p w14:paraId="5E08FBB7" w14:textId="77777777" w:rsidR="00A07559" w:rsidRDefault="00A07559">
      <w:pPr>
        <w:spacing w:after="240" w:line="276" w:lineRule="auto"/>
      </w:pPr>
    </w:p>
    <w:p w14:paraId="19AD7625" w14:textId="77777777" w:rsidR="00A07559" w:rsidRDefault="00000000">
      <w:pPr>
        <w:spacing w:after="160" w:line="276" w:lineRule="auto"/>
      </w:pPr>
      <w:r>
        <w:rPr>
          <w:b/>
        </w:rPr>
        <w:t>10.</w:t>
      </w:r>
      <w:r>
        <w:t xml:space="preserve"> Identify which variables would be considered business‑actionable for improving renewal_probability. Explain your choices.</w:t>
      </w:r>
    </w:p>
    <w:p w14:paraId="2E9A3B0A" w14:textId="77777777" w:rsidR="00A07559" w:rsidRDefault="00A07559">
      <w:pPr>
        <w:spacing w:after="160" w:line="276" w:lineRule="auto"/>
      </w:pPr>
    </w:p>
    <w:p w14:paraId="6DD7C10D" w14:textId="77777777" w:rsidR="00A07559" w:rsidRDefault="00A07559">
      <w:pPr>
        <w:spacing w:after="240" w:line="276" w:lineRule="auto"/>
      </w:pPr>
    </w:p>
    <w:p w14:paraId="09160870" w14:textId="77777777" w:rsidR="00A07559" w:rsidRDefault="00000000">
      <w:pPr>
        <w:spacing w:after="160" w:line="276" w:lineRule="auto"/>
      </w:pPr>
      <w:r>
        <w:rPr>
          <w:b/>
        </w:rPr>
        <w:t>11.</w:t>
      </w:r>
      <w:r>
        <w:t xml:space="preserve"> Create a feature set for a customer expansion model using only product usage and engagement variables. List the variables you selected.</w:t>
      </w:r>
    </w:p>
    <w:p w14:paraId="2D4E55C7" w14:textId="77777777" w:rsidR="00A07559" w:rsidRDefault="00A07559">
      <w:pPr>
        <w:spacing w:after="160" w:line="276" w:lineRule="auto"/>
      </w:pPr>
    </w:p>
    <w:p w14:paraId="313D89C3" w14:textId="77777777" w:rsidR="00A07559" w:rsidRDefault="00A07559">
      <w:pPr>
        <w:spacing w:after="240" w:line="276" w:lineRule="auto"/>
      </w:pPr>
    </w:p>
    <w:p w14:paraId="20DAC8D8" w14:textId="77777777" w:rsidR="00A07559" w:rsidRDefault="00000000">
      <w:pPr>
        <w:spacing w:after="160" w:line="276" w:lineRule="auto"/>
      </w:pPr>
      <w:r>
        <w:rPr>
          <w:b/>
        </w:rPr>
        <w:t>12.</w:t>
      </w:r>
      <w:r>
        <w:t xml:space="preserve"> Based on the dataset, which variables would you include in a churn‑prevention model focused on customer dissatisfaction? Explain your reasoning.</w:t>
      </w:r>
    </w:p>
    <w:p w14:paraId="0457D97E" w14:textId="77777777" w:rsidR="00A07559" w:rsidRDefault="00A07559">
      <w:pPr>
        <w:spacing w:after="160" w:line="276" w:lineRule="auto"/>
      </w:pPr>
    </w:p>
    <w:p w14:paraId="393F7424" w14:textId="77777777" w:rsidR="00A07559" w:rsidRDefault="00A07559">
      <w:pPr>
        <w:spacing w:after="240" w:line="276" w:lineRule="auto"/>
      </w:pPr>
    </w:p>
    <w:p w14:paraId="525759DA" w14:textId="77777777" w:rsidR="00A07559" w:rsidRDefault="00000000">
      <w:pPr>
        <w:spacing w:after="160" w:line="276" w:lineRule="auto"/>
      </w:pPr>
      <w:r>
        <w:rPr>
          <w:b/>
        </w:rPr>
        <w:t>13.</w:t>
      </w:r>
      <w:r>
        <w:t xml:space="preserve"> Apply a combined feature selection approach (correlation + importance + business relevance) for predicting annual_revenue. List your final selected features.</w:t>
      </w:r>
    </w:p>
    <w:p w14:paraId="7C1ED2B0" w14:textId="77777777" w:rsidR="00A07559" w:rsidRDefault="00A07559">
      <w:pPr>
        <w:spacing w:after="160" w:line="276" w:lineRule="auto"/>
      </w:pPr>
    </w:p>
    <w:p w14:paraId="4585A99E" w14:textId="77777777" w:rsidR="00A07559" w:rsidRDefault="00A07559">
      <w:pPr>
        <w:spacing w:after="240" w:line="276" w:lineRule="auto"/>
      </w:pPr>
    </w:p>
    <w:p w14:paraId="33C8D9A8" w14:textId="77777777" w:rsidR="00A07559" w:rsidRDefault="00000000">
      <w:pPr>
        <w:spacing w:after="160" w:line="276" w:lineRule="auto"/>
      </w:pPr>
      <w:r>
        <w:rPr>
          <w:b/>
        </w:rPr>
        <w:t>14.</w:t>
      </w:r>
      <w:r>
        <w:t xml:space="preserve"> Using the expansion_potential variable, identify which predictors differ the most between High and Low groups. Which features might be useful for classification?</w:t>
      </w:r>
    </w:p>
    <w:p w14:paraId="3B52D1E8" w14:textId="77777777" w:rsidR="00A07559" w:rsidRDefault="00A07559">
      <w:pPr>
        <w:spacing w:after="160" w:line="276" w:lineRule="auto"/>
      </w:pPr>
    </w:p>
    <w:p w14:paraId="734B7CE2" w14:textId="77777777" w:rsidR="00A07559" w:rsidRDefault="00A07559">
      <w:pPr>
        <w:spacing w:after="240" w:line="276" w:lineRule="auto"/>
      </w:pPr>
    </w:p>
    <w:sectPr w:rsidR="00A07559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13DC2" w14:textId="77777777" w:rsidR="00AD2EDA" w:rsidRDefault="00AD2EDA">
      <w:pPr>
        <w:spacing w:after="0"/>
      </w:pPr>
      <w:r>
        <w:separator/>
      </w:r>
    </w:p>
  </w:endnote>
  <w:endnote w:type="continuationSeparator" w:id="0">
    <w:p w14:paraId="5645475A" w14:textId="77777777" w:rsidR="00AD2EDA" w:rsidRDefault="00AD2E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BC09A" w14:textId="77777777" w:rsidR="00A07559" w:rsidRDefault="00000000">
    <w:pPr>
      <w:pStyle w:val="Footer"/>
      <w:jc w:val="center"/>
    </w:pPr>
    <w:r>
      <w:rPr>
        <w:color w:val="44546A"/>
        <w:sz w:val="18"/>
      </w:rPr>
      <w:t xml:space="preserve">Page </w:t>
    </w:r>
    <w:r>
      <w:rPr>
        <w:color w:val="44546A"/>
        <w:sz w:val="18"/>
      </w:rPr>
      <w:fldChar w:fldCharType="begin"/>
    </w:r>
    <w:r>
      <w:rPr>
        <w:color w:val="44546A"/>
        <w:sz w:val="18"/>
      </w:rPr>
      <w:instrText>PAGE</w:instrText>
    </w:r>
    <w:r>
      <w:rPr>
        <w:color w:val="44546A"/>
        <w:sz w:val="18"/>
      </w:rPr>
      <w:fldChar w:fldCharType="separate"/>
    </w:r>
    <w:r>
      <w:rPr>
        <w:color w:val="44546A"/>
        <w:sz w:val="18"/>
      </w:rPr>
      <w:t>1</w:t>
    </w:r>
    <w:r>
      <w:rPr>
        <w:color w:val="44546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F0CA" w14:textId="77777777" w:rsidR="00AD2EDA" w:rsidRDefault="00AD2EDA">
      <w:pPr>
        <w:spacing w:after="0"/>
      </w:pPr>
      <w:r>
        <w:separator/>
      </w:r>
    </w:p>
  </w:footnote>
  <w:footnote w:type="continuationSeparator" w:id="0">
    <w:p w14:paraId="1A5F9810" w14:textId="77777777" w:rsidR="00AD2EDA" w:rsidRDefault="00AD2E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6C09" w14:textId="77777777" w:rsidR="00A07559" w:rsidRDefault="00000000">
    <w:pPr>
      <w:pStyle w:val="Header"/>
    </w:pPr>
    <w:r>
      <w:rPr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6307116">
    <w:abstractNumId w:val="8"/>
  </w:num>
  <w:num w:numId="2" w16cid:durableId="801314449">
    <w:abstractNumId w:val="6"/>
  </w:num>
  <w:num w:numId="3" w16cid:durableId="1573470607">
    <w:abstractNumId w:val="5"/>
  </w:num>
  <w:num w:numId="4" w16cid:durableId="180973963">
    <w:abstractNumId w:val="4"/>
  </w:num>
  <w:num w:numId="5" w16cid:durableId="436754051">
    <w:abstractNumId w:val="7"/>
  </w:num>
  <w:num w:numId="6" w16cid:durableId="1728607370">
    <w:abstractNumId w:val="3"/>
  </w:num>
  <w:num w:numId="7" w16cid:durableId="672874230">
    <w:abstractNumId w:val="2"/>
  </w:num>
  <w:num w:numId="8" w16cid:durableId="2097051009">
    <w:abstractNumId w:val="1"/>
  </w:num>
  <w:num w:numId="9" w16cid:durableId="18259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4C9C"/>
    <w:rsid w:val="0029639D"/>
    <w:rsid w:val="00326F90"/>
    <w:rsid w:val="00585F2F"/>
    <w:rsid w:val="00A07559"/>
    <w:rsid w:val="00AA1D8D"/>
    <w:rsid w:val="00AD2EDA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F255D5"/>
  <w14:defaultImageDpi w14:val="300"/>
  <w15:docId w15:val="{84F2BC63-5653-4ED3-9BE6-AABF7023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2026-06-08T00:34:00Z</dcterms:created>
  <dcterms:modified xsi:type="dcterms:W3CDTF">2026-06-08T00:34:00Z</dcterms:modified>
  <cp:category/>
</cp:coreProperties>
</file>